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BF" w:rsidRPr="00C905DF" w:rsidRDefault="00976253" w:rsidP="00BF6A15">
      <w:pPr>
        <w:widowControl/>
        <w:spacing w:beforeLines="100" w:afterLines="100" w:line="360" w:lineRule="auto"/>
        <w:jc w:val="center"/>
        <w:outlineLvl w:val="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bookmarkStart w:id="0" w:name="_Toc17843"/>
      <w:r w:rsidRPr="00C905DF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2017</w:t>
      </w:r>
      <w:r w:rsidRPr="00C905DF">
        <w:rPr>
          <w:rFonts w:ascii="Times New Roman" w:eastAsia="仿宋_GB2312" w:hAnsi="仿宋_GB2312" w:cs="Times New Roman"/>
          <w:b/>
          <w:bCs/>
          <w:kern w:val="0"/>
          <w:sz w:val="32"/>
          <w:szCs w:val="32"/>
        </w:rPr>
        <w:t>级</w:t>
      </w:r>
      <w:r w:rsidRPr="00C905DF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“</w:t>
      </w:r>
      <w:r w:rsidRPr="00C905DF">
        <w:rPr>
          <w:rFonts w:ascii="Times New Roman" w:eastAsia="仿宋_GB2312" w:hAnsi="仿宋_GB2312" w:cs="Times New Roman"/>
          <w:b/>
          <w:bCs/>
          <w:kern w:val="0"/>
          <w:sz w:val="32"/>
          <w:szCs w:val="32"/>
        </w:rPr>
        <w:t>学科代码</w:t>
      </w:r>
      <w:r w:rsidRPr="00C905DF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”+“</w:t>
      </w:r>
      <w:r w:rsidRPr="00C905DF">
        <w:rPr>
          <w:rFonts w:ascii="Times New Roman" w:eastAsia="仿宋_GB2312" w:hAnsi="仿宋_GB2312" w:cs="Times New Roman"/>
          <w:b/>
          <w:bCs/>
          <w:kern w:val="0"/>
          <w:sz w:val="32"/>
          <w:szCs w:val="32"/>
        </w:rPr>
        <w:t>学科名称</w:t>
      </w:r>
      <w:r w:rsidRPr="00C905DF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”</w:t>
      </w:r>
      <w:r w:rsidRPr="00C905DF">
        <w:rPr>
          <w:rFonts w:ascii="Times New Roman" w:eastAsia="仿宋_GB2312" w:hAnsi="仿宋_GB2312" w:cs="Times New Roman"/>
          <w:b/>
          <w:bCs/>
          <w:kern w:val="0"/>
          <w:sz w:val="32"/>
          <w:szCs w:val="32"/>
        </w:rPr>
        <w:t>博</w:t>
      </w:r>
      <w:r w:rsidRPr="00C905DF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/</w:t>
      </w:r>
      <w:r w:rsidRPr="00C905DF">
        <w:rPr>
          <w:rFonts w:ascii="Times New Roman" w:eastAsia="仿宋_GB2312" w:hAnsi="仿宋_GB2312" w:cs="Times New Roman"/>
          <w:b/>
          <w:bCs/>
          <w:kern w:val="0"/>
          <w:sz w:val="32"/>
          <w:szCs w:val="32"/>
        </w:rPr>
        <w:t>硕士研究生培养方案</w:t>
      </w:r>
      <w:bookmarkEnd w:id="0"/>
    </w:p>
    <w:tbl>
      <w:tblPr>
        <w:tblW w:w="920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7"/>
        <w:gridCol w:w="930"/>
        <w:gridCol w:w="202"/>
        <w:gridCol w:w="1701"/>
        <w:gridCol w:w="206"/>
        <w:gridCol w:w="502"/>
        <w:gridCol w:w="617"/>
        <w:gridCol w:w="50"/>
        <w:gridCol w:w="966"/>
        <w:gridCol w:w="118"/>
        <w:gridCol w:w="50"/>
        <w:gridCol w:w="711"/>
        <w:gridCol w:w="657"/>
        <w:gridCol w:w="915"/>
      </w:tblGrid>
      <w:tr w:rsidR="00DE79BF" w:rsidRPr="00C905DF" w:rsidTr="00E90CAA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所属培养单位</w:t>
            </w:r>
          </w:p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287E6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食品工程与营养科学学院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培养层次</w:t>
            </w:r>
          </w:p>
        </w:tc>
        <w:tc>
          <w:tcPr>
            <w:tcW w:w="3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72057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学术型硕士</w:t>
            </w:r>
          </w:p>
        </w:tc>
      </w:tr>
      <w:tr w:rsidR="00DE79BF" w:rsidRPr="00C905DF" w:rsidTr="00E90CAA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一级学科名称</w:t>
            </w:r>
          </w:p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72057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食品科学与工程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学科代码</w:t>
            </w:r>
          </w:p>
        </w:tc>
        <w:tc>
          <w:tcPr>
            <w:tcW w:w="3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72057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0832</w:t>
            </w:r>
          </w:p>
        </w:tc>
      </w:tr>
      <w:tr w:rsidR="00DE79BF" w:rsidRPr="00C905DF" w:rsidTr="00E90CAA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适用年级</w:t>
            </w:r>
          </w:p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976253" w:rsidP="003B5B2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201</w:t>
            </w:r>
            <w:r w:rsidR="0072057A"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</w:t>
            </w: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级</w:t>
            </w:r>
            <w:r w:rsidR="00287E6E"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修订时间</w:t>
            </w:r>
          </w:p>
        </w:tc>
        <w:tc>
          <w:tcPr>
            <w:tcW w:w="3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72057A" w:rsidP="003B5B2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2017</w:t>
            </w:r>
            <w:r w:rsidR="00976253"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年</w:t>
            </w:r>
            <w:r w:rsidR="00976253"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</w:t>
            </w:r>
            <w:r w:rsidR="00976253"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76253"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月</w:t>
            </w:r>
          </w:p>
        </w:tc>
      </w:tr>
      <w:tr w:rsidR="00DE79BF" w:rsidRPr="00C905DF" w:rsidTr="00E90CAA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覆盖二级学科</w:t>
            </w:r>
          </w:p>
        </w:tc>
        <w:tc>
          <w:tcPr>
            <w:tcW w:w="76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287E6E" w:rsidP="00287E6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食品科学</w:t>
            </w:r>
            <w:r w:rsidR="003B5B2F"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（</w:t>
            </w:r>
            <w:r w:rsidR="003B5B2F"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083201</w:t>
            </w:r>
            <w:r w:rsidR="003B5B2F"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）</w:t>
            </w:r>
            <w:r w:rsidR="0072057A"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，</w:t>
            </w: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食品化学</w:t>
            </w:r>
            <w:r w:rsidR="003B5B2F"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（</w:t>
            </w:r>
            <w:r w:rsidR="003B5B2F"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</w:t>
            </w: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</w:t>
            </w:r>
            <w:r w:rsidR="003B5B2F"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03</w:t>
            </w: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Z2</w:t>
            </w:r>
            <w:r w:rsidR="003B5B2F"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）</w:t>
            </w:r>
          </w:p>
        </w:tc>
      </w:tr>
      <w:tr w:rsidR="00DE79BF" w:rsidRPr="00C905DF" w:rsidTr="00E90CAA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76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 w:rsidR="00DE79BF" w:rsidRPr="00C905DF" w:rsidTr="00E90CAA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学分设置</w:t>
            </w:r>
          </w:p>
        </w:tc>
        <w:tc>
          <w:tcPr>
            <w:tcW w:w="76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976253" w:rsidP="00BA1D11">
            <w:pPr>
              <w:widowControl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总学分</w:t>
            </w:r>
            <w:r w:rsidR="0072057A" w:rsidRPr="00C905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学分，其中</w:t>
            </w:r>
            <w:r w:rsidR="00287E6E"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公共学位课</w:t>
            </w:r>
            <w:r w:rsidR="00287E6E" w:rsidRPr="00C905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学分，</w:t>
            </w:r>
            <w:r w:rsidR="00287E6E"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专业学位课</w:t>
            </w:r>
            <w:r w:rsidR="00287E6E" w:rsidRPr="00C905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="00287E6E"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学分，选修课</w:t>
            </w:r>
            <w:r w:rsidR="00287E6E" w:rsidRPr="00C905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="00287E6E"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学分实践</w:t>
            </w: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环节</w:t>
            </w:r>
            <w:r w:rsidR="008D5683" w:rsidRPr="00C905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学分</w:t>
            </w:r>
          </w:p>
        </w:tc>
      </w:tr>
      <w:tr w:rsidR="00DE79BF" w:rsidRPr="00C905DF" w:rsidTr="00E90CAA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976253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培养目标</w:t>
            </w:r>
          </w:p>
        </w:tc>
        <w:tc>
          <w:tcPr>
            <w:tcW w:w="76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683" w:rsidRPr="00C905DF" w:rsidRDefault="00976253" w:rsidP="00BA1D11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1.</w:t>
            </w:r>
            <w:r w:rsidR="008D5683" w:rsidRPr="00C905DF">
              <w:rPr>
                <w:rFonts w:ascii="Times New Roman" w:eastAsia="仿宋_GB2312" w:hAnsi="仿宋_GB2312" w:cs="Times New Roman"/>
                <w:sz w:val="24"/>
                <w:szCs w:val="24"/>
              </w:rPr>
              <w:t>坚持把立德树人作为研究生培养的中心环节。培养在本专业领域或跨学科领域内，具备优秀竞争能力的专门人才和未来领导者。</w:t>
            </w:r>
          </w:p>
          <w:p w:rsidR="008D5683" w:rsidRPr="00C905DF" w:rsidRDefault="00976253" w:rsidP="00BA1D11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2.</w:t>
            </w:r>
            <w:r w:rsidR="008D5683" w:rsidRPr="00C905DF">
              <w:rPr>
                <w:rFonts w:ascii="Times New Roman" w:eastAsia="仿宋_GB2312" w:hAnsi="仿宋_GB2312" w:cs="Times New Roman"/>
                <w:sz w:val="24"/>
                <w:szCs w:val="24"/>
              </w:rPr>
              <w:t>学生应当具有坚定的理想信念、高尚的道德情操，具有严守学术规范的意识、高度的社会责任感和敬业精神。</w:t>
            </w:r>
          </w:p>
          <w:p w:rsidR="00DE79BF" w:rsidRPr="00C905DF" w:rsidRDefault="00976253" w:rsidP="00BA1D11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3.</w:t>
            </w:r>
            <w:r w:rsidR="008D5683" w:rsidRPr="00C905D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="008D5683" w:rsidRPr="00C905DF">
              <w:rPr>
                <w:rFonts w:ascii="Times New Roman" w:eastAsia="仿宋_GB2312" w:hAnsi="仿宋_GB2312" w:cs="Times New Roman"/>
                <w:sz w:val="24"/>
                <w:szCs w:val="24"/>
              </w:rPr>
              <w:t>学生应具有深厚的专业基础和专业能力，具备国际视野和跨越学科意识，具有服务社会、开拓创新的意识和能力。</w:t>
            </w:r>
          </w:p>
        </w:tc>
      </w:tr>
      <w:tr w:rsidR="00DE79BF" w:rsidRPr="00C905DF" w:rsidTr="00E90CAA">
        <w:trPr>
          <w:trHeight w:val="624"/>
        </w:trPr>
        <w:tc>
          <w:tcPr>
            <w:tcW w:w="92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b/>
                <w:color w:val="000000"/>
                <w:kern w:val="0"/>
                <w:sz w:val="24"/>
                <w:szCs w:val="24"/>
              </w:rPr>
              <w:t>课程设置</w:t>
            </w:r>
          </w:p>
        </w:tc>
      </w:tr>
      <w:tr w:rsidR="00DE79BF" w:rsidRPr="00C905DF" w:rsidTr="00E90CAA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976253" w:rsidP="00C905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976253" w:rsidP="00C905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课程编号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976253" w:rsidP="00C905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课程名称</w:t>
            </w:r>
            <w:r w:rsidRPr="00C905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（中英文）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976253" w:rsidP="00C905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976253" w:rsidP="00C905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课时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976253" w:rsidP="00C905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开课学期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976253" w:rsidP="00C905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E79BF" w:rsidRPr="00C905DF" w:rsidTr="00E90CAA">
        <w:trPr>
          <w:trHeight w:val="624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976253" w:rsidP="00C905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Style w:val="font41"/>
                <w:rFonts w:ascii="Times New Roman" w:eastAsia="仿宋_GB2312" w:hAnsi="仿宋_GB2312" w:cs="Times New Roman" w:hint="default"/>
                <w:sz w:val="24"/>
                <w:szCs w:val="24"/>
              </w:rPr>
              <w:t>公共必修课：</w:t>
            </w:r>
            <w:r w:rsidRPr="00C905DF">
              <w:rPr>
                <w:rStyle w:val="font41"/>
                <w:rFonts w:ascii="Times New Roman" w:eastAsia="仿宋_GB2312" w:hAnsi="Times New Roman" w:cs="Times New Roman" w:hint="default"/>
                <w:sz w:val="24"/>
                <w:szCs w:val="24"/>
              </w:rPr>
              <w:br/>
            </w:r>
            <w:r w:rsidR="00287E6E" w:rsidRPr="00C905DF">
              <w:rPr>
                <w:rStyle w:val="font41"/>
                <w:rFonts w:ascii="Times New Roman" w:eastAsia="仿宋_GB2312" w:hAnsi="Times New Roman" w:cs="Times New Roman" w:hint="default"/>
                <w:sz w:val="24"/>
                <w:szCs w:val="24"/>
              </w:rPr>
              <w:t>7</w:t>
            </w:r>
            <w:r w:rsidRPr="00C905DF">
              <w:rPr>
                <w:rStyle w:val="font41"/>
                <w:rFonts w:ascii="Times New Roman" w:eastAsia="仿宋_GB2312" w:hAnsi="仿宋_GB2312" w:cs="Times New Roman" w:hint="default"/>
                <w:sz w:val="24"/>
                <w:szCs w:val="24"/>
              </w:rPr>
              <w:t>学分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6B302D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4E1CC6" w:rsidP="00A11314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自然辩证法概论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8D5683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165315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6B302D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DE79BF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DE79BF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79BF" w:rsidRPr="00C905DF" w:rsidTr="00E90CAA">
        <w:trPr>
          <w:trHeight w:val="624"/>
        </w:trPr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DE79BF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6B302D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4E1CC6" w:rsidP="00A11314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科学社会主义的理论与实践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8D5683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165315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6B302D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DE79BF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DE79BF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79BF" w:rsidRPr="00C905DF" w:rsidTr="00E90CAA">
        <w:trPr>
          <w:trHeight w:val="624"/>
        </w:trPr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DE79BF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6B302D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5DF" w:rsidRDefault="004E1CC6" w:rsidP="00A11314">
            <w:pPr>
              <w:jc w:val="left"/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第一外语</w:t>
            </w:r>
          </w:p>
          <w:p w:rsidR="00DE79BF" w:rsidRPr="00C905DF" w:rsidRDefault="004E1CC6" w:rsidP="00A11314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（含专业外语）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8D5683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165315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6B302D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DE79BF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DE79BF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79BF" w:rsidRPr="00C905DF" w:rsidTr="00E90CAA">
        <w:trPr>
          <w:trHeight w:val="624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976253" w:rsidP="00C905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Style w:val="font41"/>
                <w:rFonts w:ascii="Times New Roman" w:eastAsia="仿宋_GB2312" w:hAnsi="仿宋_GB2312" w:cs="Times New Roman" w:hint="default"/>
                <w:sz w:val="24"/>
                <w:szCs w:val="24"/>
              </w:rPr>
              <w:t>专业必修课：</w:t>
            </w:r>
            <w:r w:rsidRPr="00C905DF">
              <w:rPr>
                <w:rStyle w:val="font41"/>
                <w:rFonts w:ascii="Times New Roman" w:eastAsia="仿宋_GB2312" w:hAnsi="Times New Roman" w:cs="Times New Roman" w:hint="default"/>
                <w:sz w:val="24"/>
                <w:szCs w:val="24"/>
              </w:rPr>
              <w:br/>
              <w:t>≥</w:t>
            </w:r>
            <w:r w:rsidR="00287E6E" w:rsidRPr="00C905DF">
              <w:rPr>
                <w:rStyle w:val="font41"/>
                <w:rFonts w:ascii="Times New Roman" w:eastAsia="仿宋_GB2312" w:hAnsi="Times New Roman" w:cs="Times New Roman" w:hint="default"/>
                <w:sz w:val="24"/>
                <w:szCs w:val="24"/>
              </w:rPr>
              <w:t>6</w:t>
            </w:r>
            <w:r w:rsidRPr="00C905DF">
              <w:rPr>
                <w:rStyle w:val="font41"/>
                <w:rFonts w:ascii="Times New Roman" w:eastAsia="仿宋_GB2312" w:hAnsi="仿宋_GB2312" w:cs="Times New Roman" w:hint="default"/>
                <w:sz w:val="24"/>
                <w:szCs w:val="24"/>
              </w:rPr>
              <w:t>学分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6332C5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019S2106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FE4227" w:rsidP="00A11314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高级食品化学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165315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165315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6B302D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287E6E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邵红军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DE79BF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79BF" w:rsidRPr="00C905DF" w:rsidTr="00E90CAA">
        <w:trPr>
          <w:trHeight w:val="624"/>
        </w:trPr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DE79BF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6332C5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019S2107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FE4227" w:rsidP="00A11314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分子生物学</w:t>
            </w:r>
            <w:r w:rsidR="00BF6A15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与生物技术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165315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165315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6B302D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287E6E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高贵田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DE79BF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79BF" w:rsidRPr="00C905DF" w:rsidTr="00E90CAA">
        <w:trPr>
          <w:trHeight w:val="624"/>
        </w:trPr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DE79BF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8B046B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019S2109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287E6E" w:rsidP="00A11314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食品科学研究进展（</w:t>
            </w: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Seminar</w:t>
            </w: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165315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165315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6B302D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287E6E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硕士生导师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C905DF" w:rsidRDefault="00DE79BF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E6E" w:rsidRPr="00C905DF" w:rsidTr="00E90CAA">
        <w:trPr>
          <w:trHeight w:val="624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C905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选修课：</w:t>
            </w:r>
            <w:r w:rsidRPr="00C905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  <w:t>≥5</w:t>
            </w: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805637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019S3204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09223F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科技英语与写作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6B302D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杨兴斌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E6E" w:rsidRPr="00C905DF" w:rsidTr="00E90CAA">
        <w:trPr>
          <w:trHeight w:val="624"/>
        </w:trPr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C905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805637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019S3211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09223F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食品营养与功能评价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6B302D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李建科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E6E" w:rsidRPr="00C905DF" w:rsidTr="00E90CAA">
        <w:trPr>
          <w:trHeight w:val="624"/>
        </w:trPr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C905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805637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019S3212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A11314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食品风味化学专题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6B302D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郭玉蓉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5E12" w:rsidRPr="00C905DF" w:rsidTr="00E90CAA">
        <w:trPr>
          <w:trHeight w:val="624"/>
        </w:trPr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E12" w:rsidRPr="00C905DF" w:rsidRDefault="008F5E12" w:rsidP="00C905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E12" w:rsidRPr="00C905DF" w:rsidRDefault="00805637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019S3205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E12" w:rsidRPr="00C905DF" w:rsidRDefault="008F5E12" w:rsidP="00A11314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试验设计与数据处理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E12" w:rsidRPr="00C905DF" w:rsidRDefault="008F5E12" w:rsidP="00670A3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E12" w:rsidRPr="00C905DF" w:rsidRDefault="008F5E12" w:rsidP="00670A3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E12" w:rsidRPr="00C905DF" w:rsidRDefault="006B302D" w:rsidP="00670A3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E12" w:rsidRPr="00C905DF" w:rsidRDefault="008F5E12" w:rsidP="00670A3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赵武奇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E12" w:rsidRPr="00C905DF" w:rsidRDefault="008F5E12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E6E" w:rsidRPr="00C905DF" w:rsidTr="00E90CAA">
        <w:trPr>
          <w:trHeight w:val="624"/>
        </w:trPr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C905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805637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019S3203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A11314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现代仪器分析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6B302D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张清安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1010B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E6E" w:rsidRPr="00C905DF" w:rsidTr="00E90CAA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805637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019S3206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A11314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食品安全与风险管理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6B302D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张清安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E6E" w:rsidRPr="00C905DF" w:rsidTr="00E90CAA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805637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019S3207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A11314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现代食品加工技术与装备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6B302D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孔庆军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E6E" w:rsidRPr="00C905DF" w:rsidTr="00E90CAA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805637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019S3213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A11314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食品生化工程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6B302D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C905D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任雪艳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E6E" w:rsidRPr="00C905DF" w:rsidTr="00E90CAA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C905D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76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实践环节（</w:t>
            </w: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</w:t>
            </w: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学分，必选）企业实践、文献综述与开题报告、学术活动</w:t>
            </w:r>
          </w:p>
        </w:tc>
      </w:tr>
      <w:tr w:rsidR="00287E6E" w:rsidRPr="00C905DF" w:rsidTr="00E90CAA">
        <w:trPr>
          <w:trHeight w:val="624"/>
        </w:trPr>
        <w:tc>
          <w:tcPr>
            <w:tcW w:w="92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b/>
                <w:color w:val="000000"/>
                <w:kern w:val="0"/>
                <w:sz w:val="24"/>
                <w:szCs w:val="24"/>
              </w:rPr>
              <w:t>其他培养环节及要求</w:t>
            </w:r>
          </w:p>
        </w:tc>
      </w:tr>
      <w:tr w:rsidR="00287E6E" w:rsidRPr="00C905DF" w:rsidTr="00E90CAA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其他培养环节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4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内容或要求</w:t>
            </w: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考核时间及方式</w:t>
            </w:r>
          </w:p>
        </w:tc>
      </w:tr>
      <w:tr w:rsidR="00287E6E" w:rsidRPr="00C905DF" w:rsidTr="00E90CAA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学术交流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4D6693">
            <w:pPr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要求毕业年级研究生进行汇报，所有研究生必须参加各自学科点的学术活动，作为学术活动内容的一部分，或出具由合作培养单位提供的参加科研汇报证明。</w:t>
            </w: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3B5B2F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每年</w:t>
            </w: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</w:t>
            </w: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月前组织一次学术汇报年会</w:t>
            </w:r>
          </w:p>
        </w:tc>
      </w:tr>
      <w:tr w:rsidR="00287E6E" w:rsidRPr="00C905DF" w:rsidTr="00E90CAA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中期考核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4D6693">
            <w:pPr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考核内容包括：思想品德状况、课程成绩、科研能力与科研成果、身体健康状况。根据考核结果分为</w:t>
            </w: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“</w:t>
            </w: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优秀</w:t>
            </w: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”</w:t>
            </w: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、</w:t>
            </w: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“</w:t>
            </w: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合格</w:t>
            </w: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”</w:t>
            </w: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和</w:t>
            </w: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“</w:t>
            </w: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不合格</w:t>
            </w: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”</w:t>
            </w: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三类。</w:t>
            </w: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3B5B2F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二年级第二学期</w:t>
            </w:r>
          </w:p>
        </w:tc>
      </w:tr>
      <w:tr w:rsidR="00287E6E" w:rsidRPr="00C905DF" w:rsidTr="00E90CAA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开题报告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Default="00287E6E" w:rsidP="004D6693">
            <w:pPr>
              <w:ind w:firstLineChars="200" w:firstLine="480"/>
              <w:jc w:val="left"/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对研究方向的综述、关键技术、</w:t>
            </w:r>
            <w:hyperlink r:id="rId8" w:tgtFrame="_blank" w:history="1">
              <w:r w:rsidRPr="00C905DF">
                <w:rPr>
                  <w:rFonts w:ascii="Times New Roman" w:eastAsia="仿宋_GB2312" w:hAnsi="仿宋_GB2312" w:cs="Times New Roman"/>
                  <w:color w:val="000000"/>
                  <w:sz w:val="24"/>
                  <w:szCs w:val="24"/>
                </w:rPr>
                <w:t>可行性分析</w:t>
              </w:r>
            </w:hyperlink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和时间安排等四个方面进行文字说明和汇报</w:t>
            </w:r>
          </w:p>
          <w:p w:rsidR="00C905DF" w:rsidRPr="00C905DF" w:rsidRDefault="00C905DF" w:rsidP="003B5B2F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3B5B2F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二年级第一学期</w:t>
            </w:r>
          </w:p>
        </w:tc>
      </w:tr>
      <w:tr w:rsidR="00287E6E" w:rsidRPr="00C905DF" w:rsidTr="00E90CAA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实践环节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Default="00287E6E" w:rsidP="004D6693">
            <w:pPr>
              <w:ind w:firstLineChars="200" w:firstLine="480"/>
              <w:jc w:val="left"/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要求所有研究生必须参加实践环节，并上交实践单位签字盖章的实践证明、个人书写的实践总结材料。实践内容须真实有效，在中期分流前上交并由学科点进行打分。</w:t>
            </w:r>
          </w:p>
          <w:p w:rsidR="00C905DF" w:rsidRPr="00C905DF" w:rsidRDefault="00C905DF" w:rsidP="003B5B2F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3B5B2F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中期考核之前</w:t>
            </w:r>
          </w:p>
        </w:tc>
      </w:tr>
      <w:tr w:rsidR="00287E6E" w:rsidRPr="00C905DF" w:rsidTr="00E90CAA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预答辩（预审读）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Default="00287E6E" w:rsidP="004D6693">
            <w:pPr>
              <w:ind w:firstLineChars="200" w:firstLine="480"/>
              <w:jc w:val="left"/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论文审读由学院统一负责。需要参加学校盲审的研究生不参加学院预审读。由学院统一寄送相关科研机构</w:t>
            </w: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位专家进行论文评阅。</w:t>
            </w:r>
          </w:p>
          <w:p w:rsidR="00C905DF" w:rsidRPr="00C905DF" w:rsidRDefault="00C905DF" w:rsidP="003B5B2F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3B5B2F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所有研究生于申请毕业当年</w:t>
            </w: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</w:t>
            </w: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月</w:t>
            </w: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</w:t>
            </w: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日前上交论文初稿</w:t>
            </w:r>
          </w:p>
        </w:tc>
      </w:tr>
      <w:tr w:rsidR="00287E6E" w:rsidRPr="00C905DF" w:rsidTr="00E90CAA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lastRenderedPageBreak/>
              <w:t>学位论文</w:t>
            </w:r>
          </w:p>
        </w:tc>
        <w:tc>
          <w:tcPr>
            <w:tcW w:w="76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要求</w:t>
            </w:r>
          </w:p>
        </w:tc>
      </w:tr>
      <w:tr w:rsidR="00287E6E" w:rsidRPr="00C905DF" w:rsidTr="00E90CAA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毕业和授予学位标准</w:t>
            </w:r>
          </w:p>
        </w:tc>
        <w:tc>
          <w:tcPr>
            <w:tcW w:w="76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4D6693">
            <w:pPr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学术型硕士研究生在国内外</w:t>
            </w: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SCI</w:t>
            </w: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、核心以上期刊发表（或接受）研究论文一篇以上（含一篇，第一作者或导师第一作者研究生第二作者），否则不能申请论文答辩。</w:t>
            </w:r>
          </w:p>
        </w:tc>
      </w:tr>
      <w:tr w:rsidR="00287E6E" w:rsidRPr="00C905DF" w:rsidTr="00E90CAA">
        <w:trPr>
          <w:trHeight w:val="624"/>
        </w:trPr>
        <w:tc>
          <w:tcPr>
            <w:tcW w:w="92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b/>
                <w:color w:val="000000"/>
                <w:kern w:val="0"/>
                <w:sz w:val="24"/>
                <w:szCs w:val="24"/>
              </w:rPr>
              <w:t>本学科主要文献、目录及刊物</w:t>
            </w:r>
          </w:p>
        </w:tc>
      </w:tr>
      <w:tr w:rsidR="00287E6E" w:rsidRPr="00C905DF" w:rsidTr="00E90CAA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著作或期刊名称</w:t>
            </w: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备注（选读</w:t>
            </w:r>
            <w:r w:rsidRPr="00C905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必读）</w:t>
            </w:r>
          </w:p>
        </w:tc>
      </w:tr>
      <w:tr w:rsidR="00287E6E" w:rsidRPr="00C905DF" w:rsidTr="00E90CAA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9313AC" w:rsidP="00BA1D1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《食品科学》</w:t>
            </w:r>
            <w:r w:rsidR="00F13BF4"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杂志</w:t>
            </w: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BA1D1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BA1D1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F13BF4" w:rsidP="00BA1D1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选读</w:t>
            </w:r>
          </w:p>
        </w:tc>
      </w:tr>
      <w:tr w:rsidR="00287E6E" w:rsidRPr="00C905DF" w:rsidTr="00E90CAA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F13BF4" w:rsidP="00BA1D1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《食品科学概论》</w:t>
            </w: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F13BF4" w:rsidP="00BA1D1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张有林</w:t>
            </w:r>
          </w:p>
        </w:tc>
        <w:tc>
          <w:tcPr>
            <w:tcW w:w="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 w:rsidP="00BA1D1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F13BF4" w:rsidP="00BA1D1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仿宋_GB2312" w:cs="Times New Roman"/>
                <w:color w:val="000000"/>
                <w:sz w:val="24"/>
                <w:szCs w:val="24"/>
              </w:rPr>
              <w:t>必读</w:t>
            </w:r>
          </w:p>
        </w:tc>
      </w:tr>
      <w:tr w:rsidR="00287E6E" w:rsidRPr="00C905DF" w:rsidTr="00E90CAA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E6E" w:rsidRPr="00C905DF" w:rsidTr="00E90CAA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E6E" w:rsidRPr="00C905DF" w:rsidTr="00E90CAA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905D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E6E" w:rsidRPr="00C905DF" w:rsidTr="00E90CAA">
        <w:trPr>
          <w:trHeight w:val="624"/>
        </w:trPr>
        <w:tc>
          <w:tcPr>
            <w:tcW w:w="92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6E" w:rsidRPr="00C905DF" w:rsidRDefault="00287E6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bookmarkStart w:id="1" w:name="_GoBack"/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文献阅读考核方式：</w:t>
            </w:r>
            <w:r w:rsidRPr="00C905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  <w:t>1.</w:t>
            </w: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课程考核：将此文献作为课程考核的考试范围；</w:t>
            </w:r>
            <w:r w:rsidRPr="00C905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  <w:t>2.</w:t>
            </w: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结合开题报告或学科综合考试进行；</w:t>
            </w:r>
            <w:r w:rsidRPr="00C905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  <w:t>3.</w:t>
            </w: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撰写读书报告；</w:t>
            </w:r>
            <w:r w:rsidRPr="00C905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  <w:t>4.</w:t>
            </w:r>
            <w:r w:rsidRPr="00C905DF">
              <w:rPr>
                <w:rFonts w:ascii="Times New Roman" w:eastAsia="仿宋_GB2312" w:hAnsi="仿宋_GB2312" w:cs="Times New Roman"/>
                <w:color w:val="000000"/>
                <w:kern w:val="0"/>
                <w:sz w:val="24"/>
                <w:szCs w:val="24"/>
              </w:rPr>
              <w:t>其他，请注明。</w:t>
            </w:r>
          </w:p>
        </w:tc>
      </w:tr>
      <w:bookmarkEnd w:id="1"/>
    </w:tbl>
    <w:p w:rsidR="00DE79BF" w:rsidRPr="00C905DF" w:rsidRDefault="00DE79BF" w:rsidP="00774B06">
      <w:pPr>
        <w:widowControl/>
        <w:spacing w:line="360" w:lineRule="auto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sectPr w:rsidR="00DE79BF" w:rsidRPr="00C905DF" w:rsidSect="007415BA">
      <w:footerReference w:type="default" r:id="rId9"/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3A9" w:rsidRDefault="006403A9">
      <w:r>
        <w:separator/>
      </w:r>
    </w:p>
  </w:endnote>
  <w:endnote w:type="continuationSeparator" w:id="1">
    <w:p w:rsidR="006403A9" w:rsidRDefault="00640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9BF" w:rsidRDefault="00463D5B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4097" type="#_x0000_t202" style="position:absolute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DE79BF" w:rsidRDefault="00463D5B">
                <w:pPr>
                  <w:snapToGrid w:val="0"/>
                  <w:rPr>
                    <w:sz w:val="18"/>
                  </w:rPr>
                </w:pPr>
                <w:r>
                  <w:rPr>
                    <w:rFonts w:ascii="Times New Roman" w:hAnsi="Times New Roman" w:cs="Times New Roman"/>
                    <w:sz w:val="18"/>
                  </w:rPr>
                  <w:fldChar w:fldCharType="begin"/>
                </w:r>
                <w:r w:rsidR="00976253">
                  <w:rPr>
                    <w:rFonts w:ascii="Times New Roman" w:hAnsi="Times New Roman" w:cs="Times New Roman"/>
                    <w:sz w:val="1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18"/>
                  </w:rPr>
                  <w:fldChar w:fldCharType="separate"/>
                </w:r>
                <w:r w:rsidR="00BF6A15">
                  <w:rPr>
                    <w:rFonts w:ascii="Times New Roman" w:hAnsi="Times New Roman" w:cs="Times New Roman"/>
                    <w:noProof/>
                    <w:sz w:val="18"/>
                  </w:rPr>
                  <w:t>1</w:t>
                </w:r>
                <w:r>
                  <w:rPr>
                    <w:rFonts w:ascii="Times New Roman" w:hAnsi="Times New Roman" w:cs="Times New Roman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3A9" w:rsidRDefault="006403A9">
      <w:r>
        <w:separator/>
      </w:r>
    </w:p>
  </w:footnote>
  <w:footnote w:type="continuationSeparator" w:id="1">
    <w:p w:rsidR="006403A9" w:rsidRDefault="006403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94A31"/>
    <w:multiLevelType w:val="singleLevel"/>
    <w:tmpl w:val="59094A31"/>
    <w:lvl w:ilvl="0">
      <w:start w:val="2"/>
      <w:numFmt w:val="decimal"/>
      <w:suff w:val="nothing"/>
      <w:lvlText w:val="%1．"/>
      <w:lvlJc w:val="left"/>
    </w:lvl>
  </w:abstractNum>
  <w:abstractNum w:abstractNumId="1">
    <w:nsid w:val="59094A54"/>
    <w:multiLevelType w:val="singleLevel"/>
    <w:tmpl w:val="59094A54"/>
    <w:lvl w:ilvl="0">
      <w:start w:val="5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945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4F0522"/>
    <w:rsid w:val="00015837"/>
    <w:rsid w:val="0001596E"/>
    <w:rsid w:val="00034256"/>
    <w:rsid w:val="0004534E"/>
    <w:rsid w:val="0006247F"/>
    <w:rsid w:val="0006640D"/>
    <w:rsid w:val="00066BA5"/>
    <w:rsid w:val="000748F9"/>
    <w:rsid w:val="0009223F"/>
    <w:rsid w:val="000C1640"/>
    <w:rsid w:val="000C1CFD"/>
    <w:rsid w:val="00117813"/>
    <w:rsid w:val="00136E2D"/>
    <w:rsid w:val="00140F55"/>
    <w:rsid w:val="00143921"/>
    <w:rsid w:val="00146BA8"/>
    <w:rsid w:val="00150BE2"/>
    <w:rsid w:val="00151D73"/>
    <w:rsid w:val="00155A72"/>
    <w:rsid w:val="001560D7"/>
    <w:rsid w:val="00165315"/>
    <w:rsid w:val="00170C83"/>
    <w:rsid w:val="001719D0"/>
    <w:rsid w:val="00177A9B"/>
    <w:rsid w:val="001842A1"/>
    <w:rsid w:val="00194C30"/>
    <w:rsid w:val="00197C4E"/>
    <w:rsid w:val="001B5912"/>
    <w:rsid w:val="001C02B2"/>
    <w:rsid w:val="001D30FA"/>
    <w:rsid w:val="001D6769"/>
    <w:rsid w:val="001E52FC"/>
    <w:rsid w:val="001E6F1B"/>
    <w:rsid w:val="002041D6"/>
    <w:rsid w:val="002151B3"/>
    <w:rsid w:val="002434BB"/>
    <w:rsid w:val="002468E3"/>
    <w:rsid w:val="00262406"/>
    <w:rsid w:val="00267B5B"/>
    <w:rsid w:val="00271669"/>
    <w:rsid w:val="00284C8B"/>
    <w:rsid w:val="00287E6E"/>
    <w:rsid w:val="002A21C4"/>
    <w:rsid w:val="002D3630"/>
    <w:rsid w:val="002E7CFF"/>
    <w:rsid w:val="002F3AF1"/>
    <w:rsid w:val="00316A00"/>
    <w:rsid w:val="00325F3E"/>
    <w:rsid w:val="00330235"/>
    <w:rsid w:val="00334870"/>
    <w:rsid w:val="003428D6"/>
    <w:rsid w:val="0034705E"/>
    <w:rsid w:val="00375A5A"/>
    <w:rsid w:val="00380C6E"/>
    <w:rsid w:val="00385A86"/>
    <w:rsid w:val="0038652B"/>
    <w:rsid w:val="003A5269"/>
    <w:rsid w:val="003A5865"/>
    <w:rsid w:val="003B5B2F"/>
    <w:rsid w:val="003D6F56"/>
    <w:rsid w:val="003F2533"/>
    <w:rsid w:val="00431866"/>
    <w:rsid w:val="00451842"/>
    <w:rsid w:val="00457963"/>
    <w:rsid w:val="00461CFA"/>
    <w:rsid w:val="00463D5B"/>
    <w:rsid w:val="004658C6"/>
    <w:rsid w:val="00476ED7"/>
    <w:rsid w:val="004770F9"/>
    <w:rsid w:val="0048402E"/>
    <w:rsid w:val="004867BF"/>
    <w:rsid w:val="00487B7B"/>
    <w:rsid w:val="004939D9"/>
    <w:rsid w:val="00493EC2"/>
    <w:rsid w:val="00494A6F"/>
    <w:rsid w:val="004A12D5"/>
    <w:rsid w:val="004A5B10"/>
    <w:rsid w:val="004A60D4"/>
    <w:rsid w:val="004A66F3"/>
    <w:rsid w:val="004A7680"/>
    <w:rsid w:val="004D247F"/>
    <w:rsid w:val="004D3342"/>
    <w:rsid w:val="004D6693"/>
    <w:rsid w:val="004E1CC6"/>
    <w:rsid w:val="004E53C6"/>
    <w:rsid w:val="004E6E09"/>
    <w:rsid w:val="004F0522"/>
    <w:rsid w:val="004F6AC0"/>
    <w:rsid w:val="00501117"/>
    <w:rsid w:val="00510129"/>
    <w:rsid w:val="00514BAC"/>
    <w:rsid w:val="005175B1"/>
    <w:rsid w:val="00542347"/>
    <w:rsid w:val="0055134A"/>
    <w:rsid w:val="00551A9C"/>
    <w:rsid w:val="005524E2"/>
    <w:rsid w:val="00556642"/>
    <w:rsid w:val="0058132B"/>
    <w:rsid w:val="00596E50"/>
    <w:rsid w:val="005B2841"/>
    <w:rsid w:val="005B2D13"/>
    <w:rsid w:val="005B2DBE"/>
    <w:rsid w:val="005C51F8"/>
    <w:rsid w:val="005C6397"/>
    <w:rsid w:val="005D7BB7"/>
    <w:rsid w:val="005E3840"/>
    <w:rsid w:val="005E49FD"/>
    <w:rsid w:val="005E5E88"/>
    <w:rsid w:val="005E6342"/>
    <w:rsid w:val="006033C6"/>
    <w:rsid w:val="00607196"/>
    <w:rsid w:val="00607682"/>
    <w:rsid w:val="00614A33"/>
    <w:rsid w:val="00624EEB"/>
    <w:rsid w:val="006332C5"/>
    <w:rsid w:val="006403A9"/>
    <w:rsid w:val="006533B8"/>
    <w:rsid w:val="00680467"/>
    <w:rsid w:val="00681CAA"/>
    <w:rsid w:val="00686619"/>
    <w:rsid w:val="0069591A"/>
    <w:rsid w:val="006B302D"/>
    <w:rsid w:val="006B42E5"/>
    <w:rsid w:val="006F2546"/>
    <w:rsid w:val="006F565B"/>
    <w:rsid w:val="00713C7A"/>
    <w:rsid w:val="0072057A"/>
    <w:rsid w:val="00722F1A"/>
    <w:rsid w:val="00735D7F"/>
    <w:rsid w:val="007415BA"/>
    <w:rsid w:val="007540AC"/>
    <w:rsid w:val="0076356F"/>
    <w:rsid w:val="00767721"/>
    <w:rsid w:val="00774ADB"/>
    <w:rsid w:val="00774B06"/>
    <w:rsid w:val="00775874"/>
    <w:rsid w:val="00781AEF"/>
    <w:rsid w:val="00795315"/>
    <w:rsid w:val="00795896"/>
    <w:rsid w:val="007A09C5"/>
    <w:rsid w:val="007B55B2"/>
    <w:rsid w:val="007C4C9D"/>
    <w:rsid w:val="007D2E0C"/>
    <w:rsid w:val="007D45A8"/>
    <w:rsid w:val="007E4AE6"/>
    <w:rsid w:val="007F01E3"/>
    <w:rsid w:val="007F7094"/>
    <w:rsid w:val="00805637"/>
    <w:rsid w:val="00805947"/>
    <w:rsid w:val="00834E92"/>
    <w:rsid w:val="00840FF1"/>
    <w:rsid w:val="00851E31"/>
    <w:rsid w:val="00876E99"/>
    <w:rsid w:val="008951E2"/>
    <w:rsid w:val="008A0C0D"/>
    <w:rsid w:val="008A697D"/>
    <w:rsid w:val="008B046B"/>
    <w:rsid w:val="008D5683"/>
    <w:rsid w:val="008F5E12"/>
    <w:rsid w:val="0090212C"/>
    <w:rsid w:val="009047C4"/>
    <w:rsid w:val="00912FB6"/>
    <w:rsid w:val="009252ED"/>
    <w:rsid w:val="00926FDC"/>
    <w:rsid w:val="009313AC"/>
    <w:rsid w:val="009379E9"/>
    <w:rsid w:val="00942B89"/>
    <w:rsid w:val="00945195"/>
    <w:rsid w:val="0094778E"/>
    <w:rsid w:val="00954E74"/>
    <w:rsid w:val="00960385"/>
    <w:rsid w:val="00960D09"/>
    <w:rsid w:val="0097284B"/>
    <w:rsid w:val="00976253"/>
    <w:rsid w:val="009850E4"/>
    <w:rsid w:val="00985137"/>
    <w:rsid w:val="00991931"/>
    <w:rsid w:val="00992AA1"/>
    <w:rsid w:val="009F1AF3"/>
    <w:rsid w:val="009F215B"/>
    <w:rsid w:val="009F598B"/>
    <w:rsid w:val="00A01C4C"/>
    <w:rsid w:val="00A11314"/>
    <w:rsid w:val="00A11374"/>
    <w:rsid w:val="00A173EB"/>
    <w:rsid w:val="00A31805"/>
    <w:rsid w:val="00A458BD"/>
    <w:rsid w:val="00A4673F"/>
    <w:rsid w:val="00A5189B"/>
    <w:rsid w:val="00A76C25"/>
    <w:rsid w:val="00A80978"/>
    <w:rsid w:val="00A918F2"/>
    <w:rsid w:val="00A93E76"/>
    <w:rsid w:val="00AA6336"/>
    <w:rsid w:val="00AC3170"/>
    <w:rsid w:val="00AD7D2E"/>
    <w:rsid w:val="00AE27F3"/>
    <w:rsid w:val="00AF67D8"/>
    <w:rsid w:val="00B0486F"/>
    <w:rsid w:val="00B1109A"/>
    <w:rsid w:val="00B13E50"/>
    <w:rsid w:val="00B22B93"/>
    <w:rsid w:val="00B26603"/>
    <w:rsid w:val="00B30381"/>
    <w:rsid w:val="00B35510"/>
    <w:rsid w:val="00B51009"/>
    <w:rsid w:val="00B5422F"/>
    <w:rsid w:val="00B65D0A"/>
    <w:rsid w:val="00B75CDC"/>
    <w:rsid w:val="00B8307B"/>
    <w:rsid w:val="00BA1D11"/>
    <w:rsid w:val="00BA6280"/>
    <w:rsid w:val="00BA7BB4"/>
    <w:rsid w:val="00BB3E5B"/>
    <w:rsid w:val="00BB62DF"/>
    <w:rsid w:val="00BC1C05"/>
    <w:rsid w:val="00BD01E8"/>
    <w:rsid w:val="00BD2938"/>
    <w:rsid w:val="00BD7511"/>
    <w:rsid w:val="00BE20EE"/>
    <w:rsid w:val="00BF08D4"/>
    <w:rsid w:val="00BF1F5F"/>
    <w:rsid w:val="00BF6A15"/>
    <w:rsid w:val="00C05CC4"/>
    <w:rsid w:val="00C15482"/>
    <w:rsid w:val="00C1740C"/>
    <w:rsid w:val="00C2648F"/>
    <w:rsid w:val="00C37939"/>
    <w:rsid w:val="00C46253"/>
    <w:rsid w:val="00C56976"/>
    <w:rsid w:val="00C64505"/>
    <w:rsid w:val="00C743ED"/>
    <w:rsid w:val="00C87039"/>
    <w:rsid w:val="00C905DF"/>
    <w:rsid w:val="00C945AB"/>
    <w:rsid w:val="00CA4F6F"/>
    <w:rsid w:val="00CA5777"/>
    <w:rsid w:val="00CB7260"/>
    <w:rsid w:val="00CC0B06"/>
    <w:rsid w:val="00CD5916"/>
    <w:rsid w:val="00D01CA9"/>
    <w:rsid w:val="00D043AB"/>
    <w:rsid w:val="00D04688"/>
    <w:rsid w:val="00D11815"/>
    <w:rsid w:val="00D14A8C"/>
    <w:rsid w:val="00D15B6B"/>
    <w:rsid w:val="00D30310"/>
    <w:rsid w:val="00D31BDD"/>
    <w:rsid w:val="00D439A8"/>
    <w:rsid w:val="00D473D1"/>
    <w:rsid w:val="00D51405"/>
    <w:rsid w:val="00D575D9"/>
    <w:rsid w:val="00D579AC"/>
    <w:rsid w:val="00D604F4"/>
    <w:rsid w:val="00D607B6"/>
    <w:rsid w:val="00D75417"/>
    <w:rsid w:val="00D83F26"/>
    <w:rsid w:val="00D9592C"/>
    <w:rsid w:val="00D97E49"/>
    <w:rsid w:val="00DA0631"/>
    <w:rsid w:val="00DA4EC9"/>
    <w:rsid w:val="00DA5D50"/>
    <w:rsid w:val="00DC1621"/>
    <w:rsid w:val="00DC44BC"/>
    <w:rsid w:val="00DE3A59"/>
    <w:rsid w:val="00DE3D2E"/>
    <w:rsid w:val="00DE79BF"/>
    <w:rsid w:val="00DF6BDD"/>
    <w:rsid w:val="00E01A4A"/>
    <w:rsid w:val="00E2409C"/>
    <w:rsid w:val="00E34177"/>
    <w:rsid w:val="00E40C4E"/>
    <w:rsid w:val="00E64C2A"/>
    <w:rsid w:val="00E75194"/>
    <w:rsid w:val="00E83779"/>
    <w:rsid w:val="00E90CAA"/>
    <w:rsid w:val="00E954AF"/>
    <w:rsid w:val="00EB077F"/>
    <w:rsid w:val="00EB45DA"/>
    <w:rsid w:val="00EC1044"/>
    <w:rsid w:val="00EE210F"/>
    <w:rsid w:val="00EF4CF9"/>
    <w:rsid w:val="00F016D1"/>
    <w:rsid w:val="00F04951"/>
    <w:rsid w:val="00F10D30"/>
    <w:rsid w:val="00F112FA"/>
    <w:rsid w:val="00F13BF4"/>
    <w:rsid w:val="00F2565F"/>
    <w:rsid w:val="00F272E8"/>
    <w:rsid w:val="00F359B6"/>
    <w:rsid w:val="00F37179"/>
    <w:rsid w:val="00F4178E"/>
    <w:rsid w:val="00F464FC"/>
    <w:rsid w:val="00F55A9C"/>
    <w:rsid w:val="00F64C8A"/>
    <w:rsid w:val="00F64DF2"/>
    <w:rsid w:val="00F747A1"/>
    <w:rsid w:val="00F74FB0"/>
    <w:rsid w:val="00F82D87"/>
    <w:rsid w:val="00FB2993"/>
    <w:rsid w:val="00FC5EEC"/>
    <w:rsid w:val="00FD1991"/>
    <w:rsid w:val="00FD6628"/>
    <w:rsid w:val="00FD66ED"/>
    <w:rsid w:val="00FE4227"/>
    <w:rsid w:val="00FE4DD0"/>
    <w:rsid w:val="00FF428F"/>
    <w:rsid w:val="00FF5C10"/>
    <w:rsid w:val="02A74515"/>
    <w:rsid w:val="0EF8658A"/>
    <w:rsid w:val="13E255CA"/>
    <w:rsid w:val="148701B3"/>
    <w:rsid w:val="16A41332"/>
    <w:rsid w:val="1E5E7BD5"/>
    <w:rsid w:val="21277F06"/>
    <w:rsid w:val="22B14805"/>
    <w:rsid w:val="23724D9F"/>
    <w:rsid w:val="26E21430"/>
    <w:rsid w:val="2E9A6430"/>
    <w:rsid w:val="319B1497"/>
    <w:rsid w:val="34CD5D3B"/>
    <w:rsid w:val="35AF1C47"/>
    <w:rsid w:val="3BA268AB"/>
    <w:rsid w:val="45BA3BC5"/>
    <w:rsid w:val="45E14D93"/>
    <w:rsid w:val="499F32FC"/>
    <w:rsid w:val="4E06623E"/>
    <w:rsid w:val="51951CB6"/>
    <w:rsid w:val="56E54438"/>
    <w:rsid w:val="5A8071A2"/>
    <w:rsid w:val="5CF16231"/>
    <w:rsid w:val="5F87558E"/>
    <w:rsid w:val="677516E6"/>
    <w:rsid w:val="6A8531B7"/>
    <w:rsid w:val="6BBD7FEA"/>
    <w:rsid w:val="6C8B6C65"/>
    <w:rsid w:val="6F5B480B"/>
    <w:rsid w:val="70657A0E"/>
    <w:rsid w:val="725737EC"/>
    <w:rsid w:val="72D02086"/>
    <w:rsid w:val="75CF2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7415BA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7415BA"/>
    <w:pPr>
      <w:jc w:val="left"/>
    </w:pPr>
    <w:rPr>
      <w:rFonts w:ascii="Calibri" w:eastAsia="宋体" w:hAnsi="Calibri" w:cs="Times New Roman"/>
      <w:szCs w:val="24"/>
    </w:rPr>
  </w:style>
  <w:style w:type="paragraph" w:styleId="a5">
    <w:name w:val="Balloon Text"/>
    <w:basedOn w:val="a"/>
    <w:link w:val="Char1"/>
    <w:uiPriority w:val="99"/>
    <w:unhideWhenUsed/>
    <w:qFormat/>
    <w:rsid w:val="007415BA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741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741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  <w:rsid w:val="007415BA"/>
  </w:style>
  <w:style w:type="paragraph" w:styleId="a8">
    <w:name w:val="Normal (Web)"/>
    <w:basedOn w:val="a"/>
    <w:qFormat/>
    <w:rsid w:val="007415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7415BA"/>
    <w:rPr>
      <w:b/>
      <w:bCs/>
    </w:rPr>
  </w:style>
  <w:style w:type="character" w:styleId="aa">
    <w:name w:val="Hyperlink"/>
    <w:basedOn w:val="a0"/>
    <w:uiPriority w:val="99"/>
    <w:unhideWhenUsed/>
    <w:rsid w:val="007415BA"/>
    <w:rPr>
      <w:color w:val="000000"/>
      <w:u w:val="none"/>
    </w:rPr>
  </w:style>
  <w:style w:type="character" w:styleId="ab">
    <w:name w:val="annotation reference"/>
    <w:basedOn w:val="a0"/>
    <w:uiPriority w:val="99"/>
    <w:unhideWhenUsed/>
    <w:rsid w:val="007415BA"/>
    <w:rPr>
      <w:rFonts w:ascii="Calibri" w:eastAsia="宋体" w:hAnsi="Calibri" w:cs="Times New Roman"/>
      <w:sz w:val="21"/>
      <w:szCs w:val="21"/>
    </w:rPr>
  </w:style>
  <w:style w:type="character" w:customStyle="1" w:styleId="Char0">
    <w:name w:val="批注文字 Char"/>
    <w:basedOn w:val="a0"/>
    <w:link w:val="a4"/>
    <w:qFormat/>
    <w:rsid w:val="007415BA"/>
    <w:rPr>
      <w:rFonts w:ascii="Calibri" w:eastAsia="宋体" w:hAnsi="Calibri"/>
      <w:kern w:val="2"/>
      <w:sz w:val="28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7415B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sid w:val="007415BA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7415BA"/>
    <w:rPr>
      <w:sz w:val="18"/>
      <w:szCs w:val="18"/>
    </w:rPr>
  </w:style>
  <w:style w:type="paragraph" w:customStyle="1" w:styleId="Default">
    <w:name w:val="Default"/>
    <w:qFormat/>
    <w:rsid w:val="007415BA"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customStyle="1" w:styleId="10">
    <w:name w:val="列出段落1"/>
    <w:basedOn w:val="a"/>
    <w:uiPriority w:val="99"/>
    <w:qFormat/>
    <w:rsid w:val="007415BA"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fontstyle01">
    <w:name w:val="fontstyle01"/>
    <w:basedOn w:val="a0"/>
    <w:rsid w:val="007415BA"/>
    <w:rPr>
      <w:rFonts w:ascii="仿宋_GB2312" w:eastAsia="仿宋_GB2312" w:hAnsi="Calibri" w:cs="Times New Roman" w:hint="eastAsia"/>
      <w:color w:val="000000"/>
      <w:sz w:val="32"/>
      <w:szCs w:val="32"/>
    </w:rPr>
  </w:style>
  <w:style w:type="character" w:customStyle="1" w:styleId="fontstyle11">
    <w:name w:val="fontstyle11"/>
    <w:basedOn w:val="a0"/>
    <w:rsid w:val="007415BA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21">
    <w:name w:val="fontstyle21"/>
    <w:basedOn w:val="a0"/>
    <w:rsid w:val="007415BA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31">
    <w:name w:val="fontstyle31"/>
    <w:basedOn w:val="a0"/>
    <w:qFormat/>
    <w:rsid w:val="007415BA"/>
    <w:rPr>
      <w:rFonts w:ascii="TimesNewRomanPSMT" w:eastAsia="宋体" w:hAnsi="TimesNewRomanPSMT" w:cs="Times New Roman" w:hint="default"/>
      <w:color w:val="000000"/>
      <w:sz w:val="28"/>
      <w:szCs w:val="28"/>
    </w:rPr>
  </w:style>
  <w:style w:type="character" w:customStyle="1" w:styleId="Char">
    <w:name w:val="批注主题 Char"/>
    <w:basedOn w:val="Char0"/>
    <w:link w:val="a3"/>
    <w:qFormat/>
    <w:rsid w:val="007415BA"/>
    <w:rPr>
      <w:rFonts w:ascii="Calibri" w:eastAsia="宋体" w:hAnsi="Calibri" w:cs="Times New Roman"/>
      <w:b/>
      <w:bCs/>
      <w:kern w:val="2"/>
      <w:sz w:val="21"/>
      <w:szCs w:val="24"/>
    </w:rPr>
  </w:style>
  <w:style w:type="paragraph" w:customStyle="1" w:styleId="11">
    <w:name w:val="列出段落1"/>
    <w:basedOn w:val="a"/>
    <w:uiPriority w:val="34"/>
    <w:qFormat/>
    <w:rsid w:val="007415BA"/>
    <w:pPr>
      <w:ind w:firstLineChars="200" w:firstLine="420"/>
    </w:pPr>
  </w:style>
  <w:style w:type="character" w:customStyle="1" w:styleId="font41">
    <w:name w:val="font41"/>
    <w:basedOn w:val="a0"/>
    <w:rsid w:val="007415B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sid w:val="007415BA"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01">
    <w:name w:val="font01"/>
    <w:basedOn w:val="a0"/>
    <w:qFormat/>
    <w:rsid w:val="007415BA"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  <w:rPr>
      <w:rFonts w:ascii="Calibri" w:eastAsia="宋体" w:hAnsi="Calibri" w:cs="Times New Roman"/>
      <w:szCs w:val="24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00"/>
      <w:u w:val="none"/>
    </w:rPr>
  </w:style>
  <w:style w:type="character" w:styleId="ab">
    <w:name w:val="annotation reference"/>
    <w:basedOn w:val="a0"/>
    <w:uiPriority w:val="99"/>
    <w:unhideWhenUsed/>
    <w:rPr>
      <w:rFonts w:ascii="Calibri" w:eastAsia="宋体" w:hAnsi="Calibri" w:cs="Times New Roman"/>
      <w:sz w:val="21"/>
      <w:szCs w:val="21"/>
    </w:rPr>
  </w:style>
  <w:style w:type="character" w:customStyle="1" w:styleId="Char0">
    <w:name w:val="批注文字 Char"/>
    <w:basedOn w:val="a0"/>
    <w:link w:val="a4"/>
    <w:qFormat/>
    <w:rPr>
      <w:rFonts w:ascii="Calibri" w:eastAsia="宋体" w:hAnsi="Calibri"/>
      <w:kern w:val="2"/>
      <w:sz w:val="28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fontstyle01">
    <w:name w:val="fontstyle01"/>
    <w:basedOn w:val="a0"/>
    <w:rPr>
      <w:rFonts w:ascii="仿宋_GB2312" w:eastAsia="仿宋_GB2312" w:hAnsi="Calibri" w:cs="Times New Roman" w:hint="eastAsia"/>
      <w:color w:val="000000"/>
      <w:sz w:val="32"/>
      <w:szCs w:val="32"/>
    </w:rPr>
  </w:style>
  <w:style w:type="character" w:customStyle="1" w:styleId="fontstyle11">
    <w:name w:val="fontstyle1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31">
    <w:name w:val="fontstyle31"/>
    <w:basedOn w:val="a0"/>
    <w:qFormat/>
    <w:rPr>
      <w:rFonts w:ascii="TimesNewRomanPSMT" w:eastAsia="宋体" w:hAnsi="TimesNewRomanPSMT" w:cs="Times New Roman" w:hint="default"/>
      <w:color w:val="000000"/>
      <w:sz w:val="28"/>
      <w:szCs w:val="28"/>
    </w:rPr>
  </w:style>
  <w:style w:type="character" w:customStyle="1" w:styleId="Char">
    <w:name w:val="批注主题 Char"/>
    <w:basedOn w:val="Char0"/>
    <w:link w:val="a3"/>
    <w:qFormat/>
    <w:rPr>
      <w:rFonts w:ascii="Calibri" w:eastAsia="宋体" w:hAnsi="Calibri" w:cs="Times New Roman"/>
      <w:b/>
      <w:bCs/>
      <w:kern w:val="2"/>
      <w:sz w:val="21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item/%E5%8F%AF%E8%A1%8C%E6%80%A7%E5%88%86%E6%9E%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261</Words>
  <Characters>1490</Characters>
  <Application>Microsoft Office Word</Application>
  <DocSecurity>0</DocSecurity>
  <Lines>12</Lines>
  <Paragraphs>3</Paragraphs>
  <ScaleCrop>false</ScaleCrop>
  <Company>Microsoft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陕西师范大学关于做好学术型研究生培养方案修订工作的通知</dc:title>
  <dc:creator>ly</dc:creator>
  <cp:lastModifiedBy>spyy</cp:lastModifiedBy>
  <cp:revision>4</cp:revision>
  <dcterms:created xsi:type="dcterms:W3CDTF">2017-07-07T07:59:00Z</dcterms:created>
  <dcterms:modified xsi:type="dcterms:W3CDTF">2017-07-07T08:53:00Z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