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BF" w:rsidRDefault="00976253">
      <w:pPr>
        <w:widowControl/>
        <w:spacing w:line="360" w:lineRule="auto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附件4：</w:t>
      </w:r>
    </w:p>
    <w:p w:rsidR="00DE79BF" w:rsidRDefault="00976253" w:rsidP="00F616E6">
      <w:pPr>
        <w:widowControl/>
        <w:spacing w:beforeLines="100" w:afterLines="100" w:line="360" w:lineRule="auto"/>
        <w:jc w:val="center"/>
        <w:outlineLvl w:val="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bookmarkStart w:id="0" w:name="_Toc17843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2017级“学科代码”+“学科名称”博/硕士研究生培养方案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880"/>
        <w:gridCol w:w="110"/>
        <w:gridCol w:w="1559"/>
        <w:gridCol w:w="142"/>
        <w:gridCol w:w="298"/>
        <w:gridCol w:w="269"/>
        <w:gridCol w:w="610"/>
        <w:gridCol w:w="240"/>
        <w:gridCol w:w="284"/>
        <w:gridCol w:w="682"/>
        <w:gridCol w:w="168"/>
        <w:gridCol w:w="426"/>
        <w:gridCol w:w="708"/>
        <w:gridCol w:w="1149"/>
      </w:tblGrid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58132B" w:rsidP="000A339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食品科学与工程</w:t>
            </w:r>
            <w:r w:rsidR="000A339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7205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学术型硕士</w:t>
            </w:r>
          </w:p>
        </w:tc>
      </w:tr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7205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食品科学与工程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7205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0832</w:t>
            </w:r>
          </w:p>
        </w:tc>
      </w:tr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 w:rsidP="003B5B2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从201</w:t>
            </w:r>
            <w:r w:rsidR="0072057A"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级开始适用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72057A" w:rsidP="003B5B2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2017</w:t>
            </w:r>
            <w:r w:rsidR="00976253"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年 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  <w:r w:rsidR="00976253"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月</w:t>
            </w:r>
          </w:p>
        </w:tc>
      </w:tr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72057A" w:rsidP="0027497A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粮食油脂与蛋白质工程</w:t>
            </w:r>
            <w:r w:rsid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（08320</w:t>
            </w:r>
            <w:r w:rsidR="0036248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  <w:r w:rsid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，农产品加工及贮藏工程</w:t>
            </w:r>
            <w:r w:rsid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（097203）</w:t>
            </w:r>
          </w:p>
        </w:tc>
      </w:tr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</w:tr>
      <w:tr w:rsidR="00DE79B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 w:rsidP="0027497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总学分 </w:t>
            </w:r>
            <w:r w:rsidR="007205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学分，其中课程学分</w:t>
            </w:r>
            <w:r w:rsidR="007205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学分，其他培养环节 </w:t>
            </w:r>
            <w:r w:rsidR="008D568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学分。</w:t>
            </w:r>
          </w:p>
        </w:tc>
      </w:tr>
      <w:tr w:rsidR="00DE79BF" w:rsidTr="0027497A">
        <w:trPr>
          <w:trHeight w:val="2503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683" w:rsidRDefault="00976253" w:rsidP="0027497A">
            <w:pPr>
              <w:widowControl/>
              <w:spacing w:line="276" w:lineRule="auto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="008D568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坚持把立德树人作为研究生培养的中心环节。培养在本专业领域或跨学科领域内，具备优秀竞争能力的专门人才和未来领导者。</w:t>
            </w:r>
          </w:p>
          <w:p w:rsidR="008D5683" w:rsidRDefault="00976253" w:rsidP="0027497A">
            <w:pPr>
              <w:widowControl/>
              <w:spacing w:line="276" w:lineRule="auto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="008D568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学生应当具有坚定的理想信念、高尚的道德情操，具有严守学术规范的意识、高度的社会责任感和敬业精神。</w:t>
            </w:r>
          </w:p>
          <w:p w:rsidR="00DE79BF" w:rsidRDefault="00976253" w:rsidP="0027497A">
            <w:pPr>
              <w:widowControl/>
              <w:spacing w:line="276" w:lineRule="auto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3.</w:t>
            </w:r>
            <w:r w:rsidR="008D568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学生应具有深厚的专业基础和专业能力，具备国际视野和跨越学科意识，具有服务社会、开拓创新的意识和能力。</w:t>
            </w:r>
          </w:p>
        </w:tc>
      </w:tr>
      <w:tr w:rsidR="00DE79BF">
        <w:trPr>
          <w:trHeight w:val="624"/>
        </w:trPr>
        <w:tc>
          <w:tcPr>
            <w:tcW w:w="91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课程名称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（中英文）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E79BF" w:rsidRPr="003B5B2F" w:rsidTr="00BA7573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 w:rsidP="002749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t>公共必修课：</w:t>
            </w: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br/>
            </w:r>
            <w:r w:rsidR="0027497A">
              <w:rPr>
                <w:rStyle w:val="font11"/>
                <w:rFonts w:ascii="仿宋_GB2312" w:eastAsia="仿宋_GB2312" w:hAnsi="仿宋_GB2312" w:cs="仿宋_GB2312" w:hint="default"/>
                <w:sz w:val="24"/>
                <w:szCs w:val="24"/>
              </w:rPr>
              <w:t>7</w:t>
            </w: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t>学分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4E1CC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自然辩证法概论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8D5683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165315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科学社会主义的理论与实践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2E0DA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第一外语（含专业外语）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2E0DA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2749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t>专业必修课：</w:t>
            </w: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br/>
              <w:t>≥</w:t>
            </w:r>
            <w:r>
              <w:rPr>
                <w:rStyle w:val="font11"/>
                <w:rFonts w:ascii="仿宋_GB2312" w:eastAsia="仿宋_GB2312" w:hAnsi="仿宋_GB2312" w:cs="仿宋_GB2312" w:hint="default"/>
                <w:sz w:val="24"/>
                <w:szCs w:val="24"/>
              </w:rPr>
              <w:t>6</w:t>
            </w:r>
            <w:r>
              <w:rPr>
                <w:rStyle w:val="font41"/>
                <w:rFonts w:ascii="仿宋_GB2312" w:eastAsia="仿宋_GB2312" w:hAnsi="仿宋_GB2312" w:cs="仿宋_GB2312" w:hint="default"/>
                <w:sz w:val="24"/>
                <w:szCs w:val="24"/>
              </w:rPr>
              <w:t>学分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019S2106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高级食品化学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2E0DA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C33" w:rsidRDefault="007B1C33" w:rsidP="004D6C7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6A1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邵红军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:rsidR="0027497A" w:rsidRDefault="007B1C33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6A148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马蓁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019S2107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分子生物学与生物技术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2E0DA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D71DA8" w:rsidRDefault="007B1C33" w:rsidP="00D71DA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高贵田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019S2108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农产品加工研究进展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2E0DA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F616E6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硕士</w:t>
            </w:r>
            <w:r w:rsidR="004D6C78"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生导师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E79BF" w:rsidRPr="003B5B2F" w:rsidTr="00BA7573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 w:rsidP="0027497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选修课：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≥</w:t>
            </w:r>
            <w:r w:rsidR="0027497A">
              <w:rPr>
                <w:rStyle w:val="font11"/>
                <w:rFonts w:ascii="仿宋_GB2312" w:eastAsia="仿宋_GB2312" w:hAnsi="仿宋_GB2312" w:cs="仿宋_GB2312" w:hint="default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FE4227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现代仪器分析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165315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3B5B2F" w:rsidRDefault="00165315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张清安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科技英语与写作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杨兴斌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试验设计与数据处理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赵武奇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食品安全与风险管理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张清安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现代食品加工技术与装备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孔庆军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农产品贮藏工程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张有林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食品发酵工程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张宝善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7497A" w:rsidRPr="003B5B2F" w:rsidTr="00BA7573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BA75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019S3210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粮油加工与营养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Pr="003B5B2F" w:rsidRDefault="0027497A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 w:rsidP="004D6C78">
            <w:pPr>
              <w:jc w:val="center"/>
            </w:pPr>
            <w:r w:rsidRPr="0009448D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4D6C78" w:rsidP="004D6C7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胡新中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97A" w:rsidRDefault="0027497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165315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实践环节（6学分，必选）企业实践、文献综述与开题报告、学术活动</w:t>
            </w:r>
          </w:p>
        </w:tc>
      </w:tr>
      <w:tr w:rsidR="00165315">
        <w:trPr>
          <w:trHeight w:val="624"/>
        </w:trPr>
        <w:tc>
          <w:tcPr>
            <w:tcW w:w="91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其他培养环节及要求</w:t>
            </w:r>
          </w:p>
        </w:tc>
      </w:tr>
      <w:tr w:rsidR="00165315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其他培养环节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内容或要求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考核时间及方式</w:t>
            </w:r>
          </w:p>
        </w:tc>
      </w:tr>
      <w:tr w:rsidR="00165315" w:rsidRPr="003B5B2F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要求毕业年级研究生进行汇报，所有研究生必须参加各自学科点的学术活动，作为学术活动内容的一部分，或出具由合作培养单位提供的参加科研汇报证明。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每年</w:t>
            </w:r>
            <w:r w:rsidRPr="003B5B2F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12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月前组织一次学术汇报年会</w:t>
            </w:r>
          </w:p>
        </w:tc>
      </w:tr>
      <w:tr w:rsidR="00165315" w:rsidRPr="003B5B2F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中期考核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考核内容包括：思想品德状况、课程成绩、科研能力与科研成果、身体健康状况。根据考核结果分为“优秀”、“合格”和“不合格”三类。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二年级第二学期</w:t>
            </w:r>
          </w:p>
        </w:tc>
      </w:tr>
      <w:tr w:rsidR="00165315" w:rsidRPr="003B5B2F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对研究方向的</w:t>
            </w:r>
            <w:r w:rsidRPr="003B5B2F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综述、关键技术、</w:t>
            </w:r>
            <w:hyperlink r:id="rId8" w:tgtFrame="_blank" w:history="1">
              <w:r w:rsidRPr="003B5B2F">
                <w:rPr>
                  <w:rFonts w:ascii="仿宋_GB2312" w:eastAsia="仿宋_GB2312" w:hAnsi="仿宋_GB2312" w:cs="仿宋_GB2312"/>
                  <w:color w:val="000000"/>
                  <w:sz w:val="24"/>
                  <w:szCs w:val="24"/>
                </w:rPr>
                <w:t>可行性分析</w:t>
              </w:r>
            </w:hyperlink>
            <w:r w:rsidRPr="003B5B2F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和时间安排等四个方面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进行文字说明和汇报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二年级第一学期</w:t>
            </w:r>
          </w:p>
        </w:tc>
      </w:tr>
      <w:tr w:rsidR="00165315" w:rsidRPr="003B5B2F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实践环节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3B5B2F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要求所有研究生必须参加实践环节，并上交实践单位签字盖章的实践证明、个人书写的实践总结材料。实践内容须真实有效，在中期分流前上交并由学科点进行打分。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中期</w:t>
            </w:r>
            <w:r w:rsidR="003B5B2F"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考核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之前</w:t>
            </w:r>
          </w:p>
        </w:tc>
      </w:tr>
      <w:tr w:rsidR="00165315" w:rsidRPr="003B5B2F" w:rsidT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预答辩（预审读）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16531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3B5B2F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论文审读由学院统一负责。需要参加学校盲审的研究生不参加学院预审读。由学院统一寄送相关科研机构2位专家进行论文评阅。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Pr="003B5B2F" w:rsidRDefault="003B5B2F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所有研究生于申请毕业当年5月10日前上交论文初稿</w:t>
            </w:r>
          </w:p>
        </w:tc>
      </w:tr>
      <w:tr w:rsidR="00165315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学位论文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4D6C78" w:rsidP="004D6C78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D6C7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学位论文答辩申请及答辩要求按学校有关规定执行</w:t>
            </w:r>
          </w:p>
        </w:tc>
      </w:tr>
      <w:tr w:rsidR="00165315" w:rsidRPr="003B5B2F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毕业和授予学位标准</w:t>
            </w:r>
          </w:p>
        </w:tc>
        <w:tc>
          <w:tcPr>
            <w:tcW w:w="75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 w:rsidP="003B5B2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学术型硕士研究生在国内外</w:t>
            </w:r>
            <w:r w:rsidRPr="003B5B2F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SCI</w:t>
            </w:r>
            <w:r w:rsidRPr="003B5B2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、核心以上期刊发表（或接受）研究论文一篇以上（含一篇，第一作者或导师第一作者研究生第二作者），否则不能申请论文答辩。</w:t>
            </w:r>
          </w:p>
        </w:tc>
      </w:tr>
      <w:tr w:rsidR="00165315">
        <w:trPr>
          <w:trHeight w:val="624"/>
        </w:trPr>
        <w:tc>
          <w:tcPr>
            <w:tcW w:w="91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本学科主要文献、目录及刊物</w:t>
            </w:r>
          </w:p>
        </w:tc>
      </w:tr>
      <w:tr w:rsidR="00165315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著作或期刊名称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315" w:rsidRDefault="0016531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备注（选读/必读）</w:t>
            </w:r>
          </w:p>
        </w:tc>
      </w:tr>
      <w:tr w:rsidR="00DA0631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Default="00DA0631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Default="00DA0631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高级食品化学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Pr="00C06E50" w:rsidRDefault="00DA0631" w:rsidP="005427B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汪东风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Pr="00C06E50" w:rsidRDefault="00DA0631" w:rsidP="005427B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考试范围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Pr="00C06E50" w:rsidRDefault="00DA0631" w:rsidP="005427B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选读</w:t>
            </w:r>
          </w:p>
        </w:tc>
      </w:tr>
      <w:tr w:rsidR="00C06E50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bookmarkStart w:id="1" w:name="_Hlk485815359"/>
            <w:bookmarkStart w:id="2" w:name="_GoBack" w:colFirst="1" w:colLast="4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现代仪器分析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刘约权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考试范围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选读</w:t>
            </w:r>
          </w:p>
        </w:tc>
      </w:tr>
      <w:bookmarkEnd w:id="1"/>
      <w:bookmarkEnd w:id="2"/>
      <w:tr w:rsidR="00C06E50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新编生物工艺学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俞俊棠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考试范围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选读</w:t>
            </w:r>
          </w:p>
        </w:tc>
      </w:tr>
      <w:tr w:rsidR="00C06E50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高等食品化学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谢明勇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考试范围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选读</w:t>
            </w:r>
          </w:p>
        </w:tc>
      </w:tr>
      <w:tr w:rsidR="00C06E50" w:rsidTr="0027497A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食品工程高校技术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高福成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考试范围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E50" w:rsidRPr="00C06E50" w:rsidRDefault="00C06E50" w:rsidP="003703C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C06E50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选读</w:t>
            </w:r>
          </w:p>
        </w:tc>
      </w:tr>
      <w:tr w:rsidR="00DA0631">
        <w:trPr>
          <w:trHeight w:val="624"/>
        </w:trPr>
        <w:tc>
          <w:tcPr>
            <w:tcW w:w="91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631" w:rsidRDefault="00DA0631" w:rsidP="0027497A">
            <w:pPr>
              <w:widowControl/>
              <w:spacing w:line="360" w:lineRule="auto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文献阅读考核方式：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1.课程考核：将此文献作为课程考核的考试范围；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2.结合开题报告或学科综合考试进行；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3.撰写读书报告；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4.其他，请注明。</w:t>
            </w:r>
          </w:p>
        </w:tc>
      </w:tr>
    </w:tbl>
    <w:p w:rsidR="00DE79BF" w:rsidRDefault="00DE79BF" w:rsidP="00774B06">
      <w:pPr>
        <w:widowControl/>
        <w:spacing w:line="360" w:lineRule="auto"/>
        <w:rPr>
          <w:rFonts w:ascii="仿宋_GB2312" w:eastAsia="仿宋_GB2312" w:hAnsi="仿宋_GB2312" w:cs="仿宋_GB2312"/>
          <w:kern w:val="0"/>
          <w:sz w:val="24"/>
          <w:szCs w:val="24"/>
        </w:rPr>
      </w:pPr>
    </w:p>
    <w:sectPr w:rsidR="00DE79BF" w:rsidSect="00D83643">
      <w:footerReference w:type="default" r:id="rId9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906" w:rsidRDefault="00895906">
      <w:r>
        <w:separator/>
      </w:r>
    </w:p>
  </w:endnote>
  <w:endnote w:type="continuationSeparator" w:id="1">
    <w:p w:rsidR="00895906" w:rsidRDefault="00895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9BF" w:rsidRDefault="003A26A7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4097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DE79BF" w:rsidRDefault="003A26A7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 w:rsidR="00976253"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 w:rsidR="00F616E6">
                  <w:rPr>
                    <w:rFonts w:ascii="Times New Roman" w:hAnsi="Times New Roman" w:cs="Times New Roman"/>
                    <w:noProof/>
                    <w:sz w:val="18"/>
                  </w:rPr>
                  <w:t>3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906" w:rsidRDefault="00895906">
      <w:r>
        <w:separator/>
      </w:r>
    </w:p>
  </w:footnote>
  <w:footnote w:type="continuationSeparator" w:id="1">
    <w:p w:rsidR="00895906" w:rsidRDefault="00895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F0522"/>
    <w:rsid w:val="00015837"/>
    <w:rsid w:val="0001596E"/>
    <w:rsid w:val="00034256"/>
    <w:rsid w:val="0004534E"/>
    <w:rsid w:val="0006247F"/>
    <w:rsid w:val="0006640D"/>
    <w:rsid w:val="00066BA5"/>
    <w:rsid w:val="000748F9"/>
    <w:rsid w:val="000A3392"/>
    <w:rsid w:val="000C1640"/>
    <w:rsid w:val="000C1CFD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65315"/>
    <w:rsid w:val="00170C83"/>
    <w:rsid w:val="001719D0"/>
    <w:rsid w:val="00177A9B"/>
    <w:rsid w:val="001842A1"/>
    <w:rsid w:val="00194C30"/>
    <w:rsid w:val="00197C4E"/>
    <w:rsid w:val="001B5912"/>
    <w:rsid w:val="001D30FA"/>
    <w:rsid w:val="001D6769"/>
    <w:rsid w:val="001E52FC"/>
    <w:rsid w:val="001E6F1B"/>
    <w:rsid w:val="002041D6"/>
    <w:rsid w:val="002151B3"/>
    <w:rsid w:val="002434BB"/>
    <w:rsid w:val="002468E3"/>
    <w:rsid w:val="00262406"/>
    <w:rsid w:val="00267B5B"/>
    <w:rsid w:val="00271669"/>
    <w:rsid w:val="0027497A"/>
    <w:rsid w:val="00284C8B"/>
    <w:rsid w:val="002A21C4"/>
    <w:rsid w:val="002A58FC"/>
    <w:rsid w:val="002D114A"/>
    <w:rsid w:val="002D3630"/>
    <w:rsid w:val="002E7CFF"/>
    <w:rsid w:val="00316A00"/>
    <w:rsid w:val="00325F3E"/>
    <w:rsid w:val="00330235"/>
    <w:rsid w:val="00334870"/>
    <w:rsid w:val="003428D6"/>
    <w:rsid w:val="003510DF"/>
    <w:rsid w:val="00362485"/>
    <w:rsid w:val="00375A5A"/>
    <w:rsid w:val="00380C6E"/>
    <w:rsid w:val="00385A86"/>
    <w:rsid w:val="0038652B"/>
    <w:rsid w:val="003A26A7"/>
    <w:rsid w:val="003A5269"/>
    <w:rsid w:val="003A5865"/>
    <w:rsid w:val="003B5B2F"/>
    <w:rsid w:val="003D1FB8"/>
    <w:rsid w:val="003F2533"/>
    <w:rsid w:val="00431866"/>
    <w:rsid w:val="00451842"/>
    <w:rsid w:val="00457963"/>
    <w:rsid w:val="00461CFA"/>
    <w:rsid w:val="004658C6"/>
    <w:rsid w:val="00476ED7"/>
    <w:rsid w:val="004770F9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D247F"/>
    <w:rsid w:val="004D3342"/>
    <w:rsid w:val="004D6C78"/>
    <w:rsid w:val="004E1CC6"/>
    <w:rsid w:val="004E53C6"/>
    <w:rsid w:val="004E6E09"/>
    <w:rsid w:val="004F0522"/>
    <w:rsid w:val="004F6AC0"/>
    <w:rsid w:val="00501117"/>
    <w:rsid w:val="00510129"/>
    <w:rsid w:val="00514BAC"/>
    <w:rsid w:val="005175B1"/>
    <w:rsid w:val="00542347"/>
    <w:rsid w:val="0055134A"/>
    <w:rsid w:val="00551A9C"/>
    <w:rsid w:val="00556642"/>
    <w:rsid w:val="0058132B"/>
    <w:rsid w:val="00596E50"/>
    <w:rsid w:val="005B2841"/>
    <w:rsid w:val="005B2D13"/>
    <w:rsid w:val="005B2DBE"/>
    <w:rsid w:val="005C51F8"/>
    <w:rsid w:val="005C6397"/>
    <w:rsid w:val="005D7BB7"/>
    <w:rsid w:val="005E3840"/>
    <w:rsid w:val="005E49FD"/>
    <w:rsid w:val="005E5E88"/>
    <w:rsid w:val="005E6342"/>
    <w:rsid w:val="006033C6"/>
    <w:rsid w:val="00607196"/>
    <w:rsid w:val="00607682"/>
    <w:rsid w:val="00614A33"/>
    <w:rsid w:val="00624EEB"/>
    <w:rsid w:val="006533B8"/>
    <w:rsid w:val="00661C0C"/>
    <w:rsid w:val="00680467"/>
    <w:rsid w:val="00681CAA"/>
    <w:rsid w:val="00686619"/>
    <w:rsid w:val="006B42E5"/>
    <w:rsid w:val="006F2546"/>
    <w:rsid w:val="006F565B"/>
    <w:rsid w:val="00713C7A"/>
    <w:rsid w:val="0072057A"/>
    <w:rsid w:val="00722F1A"/>
    <w:rsid w:val="00735D7F"/>
    <w:rsid w:val="007540AC"/>
    <w:rsid w:val="0076356F"/>
    <w:rsid w:val="00767721"/>
    <w:rsid w:val="00774ADB"/>
    <w:rsid w:val="00774B06"/>
    <w:rsid w:val="00775874"/>
    <w:rsid w:val="00781AEF"/>
    <w:rsid w:val="00795315"/>
    <w:rsid w:val="00795896"/>
    <w:rsid w:val="007A09C5"/>
    <w:rsid w:val="007B1C33"/>
    <w:rsid w:val="007B55B2"/>
    <w:rsid w:val="007C4C9D"/>
    <w:rsid w:val="007D2E0C"/>
    <w:rsid w:val="007D45A8"/>
    <w:rsid w:val="007E10E8"/>
    <w:rsid w:val="007E4AE6"/>
    <w:rsid w:val="007F01E3"/>
    <w:rsid w:val="007F7094"/>
    <w:rsid w:val="00805947"/>
    <w:rsid w:val="00834E92"/>
    <w:rsid w:val="00840FF1"/>
    <w:rsid w:val="00876E99"/>
    <w:rsid w:val="008951E2"/>
    <w:rsid w:val="00895906"/>
    <w:rsid w:val="008A0C0D"/>
    <w:rsid w:val="008A697D"/>
    <w:rsid w:val="008D5683"/>
    <w:rsid w:val="008E575F"/>
    <w:rsid w:val="0090212C"/>
    <w:rsid w:val="009047C4"/>
    <w:rsid w:val="00912FB6"/>
    <w:rsid w:val="009252ED"/>
    <w:rsid w:val="00926FDC"/>
    <w:rsid w:val="009379E9"/>
    <w:rsid w:val="00942B89"/>
    <w:rsid w:val="00945195"/>
    <w:rsid w:val="0094778E"/>
    <w:rsid w:val="00954E74"/>
    <w:rsid w:val="00960385"/>
    <w:rsid w:val="00960D09"/>
    <w:rsid w:val="0097284B"/>
    <w:rsid w:val="00976184"/>
    <w:rsid w:val="00976253"/>
    <w:rsid w:val="009850E4"/>
    <w:rsid w:val="00985137"/>
    <w:rsid w:val="00991931"/>
    <w:rsid w:val="00992AA1"/>
    <w:rsid w:val="009C18FE"/>
    <w:rsid w:val="009F1AF3"/>
    <w:rsid w:val="009F215B"/>
    <w:rsid w:val="009F598B"/>
    <w:rsid w:val="00A01C4C"/>
    <w:rsid w:val="00A11374"/>
    <w:rsid w:val="00A173EB"/>
    <w:rsid w:val="00A31805"/>
    <w:rsid w:val="00A458BD"/>
    <w:rsid w:val="00A4673F"/>
    <w:rsid w:val="00A5189B"/>
    <w:rsid w:val="00A76C25"/>
    <w:rsid w:val="00A80978"/>
    <w:rsid w:val="00A918F2"/>
    <w:rsid w:val="00A93E76"/>
    <w:rsid w:val="00AA6336"/>
    <w:rsid w:val="00AC3170"/>
    <w:rsid w:val="00AD7D2E"/>
    <w:rsid w:val="00AE27F3"/>
    <w:rsid w:val="00AF67D8"/>
    <w:rsid w:val="00B1109A"/>
    <w:rsid w:val="00B13E50"/>
    <w:rsid w:val="00B22B93"/>
    <w:rsid w:val="00B26603"/>
    <w:rsid w:val="00B30381"/>
    <w:rsid w:val="00B35510"/>
    <w:rsid w:val="00B51009"/>
    <w:rsid w:val="00B65D0A"/>
    <w:rsid w:val="00B75CDC"/>
    <w:rsid w:val="00B8307B"/>
    <w:rsid w:val="00BA6280"/>
    <w:rsid w:val="00BA7573"/>
    <w:rsid w:val="00BA7BB4"/>
    <w:rsid w:val="00BB3E5B"/>
    <w:rsid w:val="00BB62DF"/>
    <w:rsid w:val="00BC1C05"/>
    <w:rsid w:val="00BD01E8"/>
    <w:rsid w:val="00BD2938"/>
    <w:rsid w:val="00BE20EE"/>
    <w:rsid w:val="00BF08D4"/>
    <w:rsid w:val="00BF1F5F"/>
    <w:rsid w:val="00C05CC4"/>
    <w:rsid w:val="00C06E50"/>
    <w:rsid w:val="00C15482"/>
    <w:rsid w:val="00C1740C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D5916"/>
    <w:rsid w:val="00D01CA9"/>
    <w:rsid w:val="00D043AB"/>
    <w:rsid w:val="00D04688"/>
    <w:rsid w:val="00D11815"/>
    <w:rsid w:val="00D14A8C"/>
    <w:rsid w:val="00D30310"/>
    <w:rsid w:val="00D31BDD"/>
    <w:rsid w:val="00D473D1"/>
    <w:rsid w:val="00D51405"/>
    <w:rsid w:val="00D575D9"/>
    <w:rsid w:val="00D579AC"/>
    <w:rsid w:val="00D607B6"/>
    <w:rsid w:val="00D71DA8"/>
    <w:rsid w:val="00D75417"/>
    <w:rsid w:val="00D83643"/>
    <w:rsid w:val="00D83F26"/>
    <w:rsid w:val="00D9592C"/>
    <w:rsid w:val="00D97E49"/>
    <w:rsid w:val="00DA0631"/>
    <w:rsid w:val="00DA4EC9"/>
    <w:rsid w:val="00DA5D50"/>
    <w:rsid w:val="00DC1621"/>
    <w:rsid w:val="00DC44BC"/>
    <w:rsid w:val="00DE3A59"/>
    <w:rsid w:val="00DE3D2E"/>
    <w:rsid w:val="00DE79BF"/>
    <w:rsid w:val="00E01A4A"/>
    <w:rsid w:val="00E2409C"/>
    <w:rsid w:val="00E34177"/>
    <w:rsid w:val="00E40C4E"/>
    <w:rsid w:val="00E64C2A"/>
    <w:rsid w:val="00E75194"/>
    <w:rsid w:val="00E83779"/>
    <w:rsid w:val="00E954AF"/>
    <w:rsid w:val="00EB077F"/>
    <w:rsid w:val="00EB45DA"/>
    <w:rsid w:val="00EC1044"/>
    <w:rsid w:val="00EE210F"/>
    <w:rsid w:val="00EF28A3"/>
    <w:rsid w:val="00EF4CF9"/>
    <w:rsid w:val="00F016D1"/>
    <w:rsid w:val="00F04951"/>
    <w:rsid w:val="00F10D30"/>
    <w:rsid w:val="00F112FA"/>
    <w:rsid w:val="00F2565F"/>
    <w:rsid w:val="00F272E8"/>
    <w:rsid w:val="00F359B6"/>
    <w:rsid w:val="00F37179"/>
    <w:rsid w:val="00F464FC"/>
    <w:rsid w:val="00F55A9C"/>
    <w:rsid w:val="00F616E6"/>
    <w:rsid w:val="00F64C8A"/>
    <w:rsid w:val="00F747A1"/>
    <w:rsid w:val="00F74FB0"/>
    <w:rsid w:val="00F82D87"/>
    <w:rsid w:val="00FB2993"/>
    <w:rsid w:val="00FC5EEC"/>
    <w:rsid w:val="00FD1991"/>
    <w:rsid w:val="00FD6628"/>
    <w:rsid w:val="00FD66ED"/>
    <w:rsid w:val="00FE4227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D83643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D83643"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sid w:val="00D8364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83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D83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D83643"/>
  </w:style>
  <w:style w:type="paragraph" w:styleId="a8">
    <w:name w:val="Normal (Web)"/>
    <w:basedOn w:val="a"/>
    <w:qFormat/>
    <w:rsid w:val="00D83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83643"/>
    <w:rPr>
      <w:b/>
      <w:bCs/>
    </w:rPr>
  </w:style>
  <w:style w:type="character" w:styleId="aa">
    <w:name w:val="Hyperlink"/>
    <w:basedOn w:val="a0"/>
    <w:uiPriority w:val="99"/>
    <w:unhideWhenUsed/>
    <w:rsid w:val="00D83643"/>
    <w:rPr>
      <w:color w:val="000000"/>
      <w:u w:val="none"/>
    </w:rPr>
  </w:style>
  <w:style w:type="character" w:styleId="ab">
    <w:name w:val="annotation reference"/>
    <w:basedOn w:val="a0"/>
    <w:uiPriority w:val="99"/>
    <w:unhideWhenUsed/>
    <w:rsid w:val="00D83643"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sid w:val="00D83643"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836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D8364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83643"/>
    <w:rPr>
      <w:sz w:val="18"/>
      <w:szCs w:val="18"/>
    </w:rPr>
  </w:style>
  <w:style w:type="paragraph" w:customStyle="1" w:styleId="Default">
    <w:name w:val="Default"/>
    <w:qFormat/>
    <w:rsid w:val="00D83643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rsid w:val="00D83643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sid w:val="00D83643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D83643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sid w:val="00D83643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D83643"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sid w:val="00D83643"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rsid w:val="00D83643"/>
    <w:pPr>
      <w:ind w:firstLineChars="200" w:firstLine="420"/>
    </w:pPr>
  </w:style>
  <w:style w:type="character" w:customStyle="1" w:styleId="font41">
    <w:name w:val="font41"/>
    <w:basedOn w:val="a0"/>
    <w:rsid w:val="00D8364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D83643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sid w:val="00D83643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5%8F%AF%E8%A1%8C%E6%80%A7%E5%88%86%E6%9E%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spyy</cp:lastModifiedBy>
  <cp:revision>26</cp:revision>
  <dcterms:created xsi:type="dcterms:W3CDTF">2017-04-12T10:42:00Z</dcterms:created>
  <dcterms:modified xsi:type="dcterms:W3CDTF">2017-07-07T09:04:00Z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